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16A68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Agenda</w:t>
      </w:r>
    </w:p>
    <w:p w14:paraId="10ABD9A6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2BC972D3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Presidential Committee on Athletics</w:t>
      </w:r>
    </w:p>
    <w:p w14:paraId="6A46C0FF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3766E741" w14:textId="3A2FE258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>TUESDAY, NOVEMBER 5, 2024</w:t>
      </w:r>
    </w:p>
    <w:p w14:paraId="01C282AE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1E1C0D6D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4:00 - 5:15 PM</w:t>
      </w:r>
    </w:p>
    <w:p w14:paraId="353BDBA1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4656F7A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Big TEn/Iowa Room, CHA</w:t>
      </w:r>
    </w:p>
    <w:p w14:paraId="527279CE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14:paraId="0CB7AF8D" w14:textId="77777777" w:rsidR="005E72E4" w:rsidRPr="00860728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DD67448" w14:textId="609D5FA1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Approval of the </w:t>
      </w:r>
      <w:r>
        <w:rPr>
          <w:rFonts w:ascii="Times New Roman" w:hAnsi="Times New Roman"/>
          <w:sz w:val="24"/>
          <w:szCs w:val="24"/>
        </w:rPr>
        <w:t>October 3</w:t>
      </w:r>
      <w:r w:rsidRPr="00860728">
        <w:rPr>
          <w:rFonts w:ascii="Times New Roman" w:hAnsi="Times New Roman"/>
          <w:sz w:val="24"/>
          <w:szCs w:val="24"/>
        </w:rPr>
        <w:t xml:space="preserve">, 2024, PCA Minutes </w:t>
      </w:r>
    </w:p>
    <w:p w14:paraId="2737F9F9" w14:textId="77777777" w:rsidR="005E72E4" w:rsidRPr="00860728" w:rsidRDefault="005E72E4" w:rsidP="005E72E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7D9D0D" w14:textId="2496A539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Head Coach Introduction – </w:t>
      </w:r>
      <w:r w:rsidR="00050258">
        <w:rPr>
          <w:rFonts w:ascii="Times New Roman" w:hAnsi="Times New Roman"/>
          <w:color w:val="000000" w:themeColor="text1"/>
          <w:sz w:val="24"/>
          <w:szCs w:val="24"/>
        </w:rPr>
        <w:t>Jan Jensen</w:t>
      </w:r>
    </w:p>
    <w:p w14:paraId="52FEBC29" w14:textId="77777777" w:rsidR="005E72E4" w:rsidRPr="00860728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18552D4" w14:textId="41D676DF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Facilities</w:t>
      </w:r>
      <w:r w:rsidRPr="00860728">
        <w:rPr>
          <w:rFonts w:ascii="Times New Roman" w:eastAsia="Batang" w:hAnsi="Times New Roman"/>
          <w:sz w:val="24"/>
          <w:szCs w:val="24"/>
        </w:rPr>
        <w:t xml:space="preserve"> – </w:t>
      </w:r>
      <w:r>
        <w:rPr>
          <w:rFonts w:ascii="Times New Roman" w:eastAsia="Batang" w:hAnsi="Times New Roman"/>
          <w:sz w:val="24"/>
          <w:szCs w:val="24"/>
        </w:rPr>
        <w:t>Damian Simcox</w:t>
      </w:r>
    </w:p>
    <w:p w14:paraId="42C75200" w14:textId="77777777" w:rsidR="005E72E4" w:rsidRPr="00860728" w:rsidRDefault="005E72E4" w:rsidP="005E72E4">
      <w:pPr>
        <w:pStyle w:val="ListParagraph"/>
        <w:rPr>
          <w:rFonts w:ascii="Times New Roman" w:hAnsi="Times New Roman"/>
          <w:sz w:val="24"/>
          <w:szCs w:val="24"/>
        </w:rPr>
      </w:pPr>
    </w:p>
    <w:p w14:paraId="73A1B2AC" w14:textId="77777777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Chair Report – </w:t>
      </w:r>
      <w:proofErr w:type="spellStart"/>
      <w:r w:rsidRPr="00860728">
        <w:rPr>
          <w:rFonts w:ascii="Times New Roman" w:hAnsi="Times New Roman"/>
          <w:sz w:val="24"/>
          <w:szCs w:val="24"/>
        </w:rPr>
        <w:t>Torner</w:t>
      </w:r>
      <w:proofErr w:type="spellEnd"/>
      <w:r w:rsidRPr="00860728">
        <w:rPr>
          <w:rFonts w:ascii="Times New Roman" w:hAnsi="Times New Roman"/>
          <w:sz w:val="24"/>
          <w:szCs w:val="24"/>
        </w:rPr>
        <w:t xml:space="preserve"> </w:t>
      </w:r>
    </w:p>
    <w:p w14:paraId="1D50672C" w14:textId="77777777" w:rsidR="005E72E4" w:rsidRPr="00860728" w:rsidRDefault="005E72E4" w:rsidP="005E72E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092D209" w14:textId="77777777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eastAsia="Batang" w:hAnsi="Times New Roman"/>
          <w:sz w:val="24"/>
          <w:szCs w:val="24"/>
        </w:rPr>
        <w:t xml:space="preserve">Athletic Department Searches – </w:t>
      </w:r>
      <w:proofErr w:type="spellStart"/>
      <w:r w:rsidRPr="00860728">
        <w:rPr>
          <w:rFonts w:ascii="Times New Roman" w:eastAsia="Batang" w:hAnsi="Times New Roman"/>
          <w:sz w:val="24"/>
          <w:szCs w:val="24"/>
        </w:rPr>
        <w:t>Cavey</w:t>
      </w:r>
      <w:proofErr w:type="spellEnd"/>
      <w:r w:rsidRPr="00860728">
        <w:rPr>
          <w:rFonts w:ascii="Times New Roman" w:eastAsia="Batang" w:hAnsi="Times New Roman"/>
          <w:sz w:val="24"/>
          <w:szCs w:val="24"/>
        </w:rPr>
        <w:t xml:space="preserve">-Lang </w:t>
      </w:r>
    </w:p>
    <w:p w14:paraId="0B906EF3" w14:textId="77777777" w:rsidR="005E72E4" w:rsidRPr="00860728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EFD2549" w14:textId="77777777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Subcommittee Reports</w:t>
      </w:r>
    </w:p>
    <w:p w14:paraId="108C4687" w14:textId="77777777" w:rsidR="005E72E4" w:rsidRPr="00860728" w:rsidRDefault="005E72E4" w:rsidP="005E72E4">
      <w:pPr>
        <w:pStyle w:val="ListParagraph"/>
        <w:rPr>
          <w:rFonts w:ascii="Times New Roman" w:hAnsi="Times New Roman"/>
          <w:sz w:val="24"/>
          <w:szCs w:val="24"/>
        </w:rPr>
      </w:pPr>
    </w:p>
    <w:p w14:paraId="707A56D2" w14:textId="77777777" w:rsidR="005E72E4" w:rsidRPr="00860728" w:rsidRDefault="005E72E4" w:rsidP="005E72E4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Academic Achievement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Hand</w:t>
      </w:r>
    </w:p>
    <w:p w14:paraId="2061B5D2" w14:textId="4F9A4C42" w:rsidR="005E72E4" w:rsidRPr="00860728" w:rsidRDefault="00276E55" w:rsidP="005E72E4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Access, Opportunity, and Diversity</w:t>
      </w:r>
      <w:r w:rsidR="005E72E4"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2E4"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– </w:t>
      </w:r>
      <w:r w:rsidR="005E72E4"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Foley </w:t>
      </w:r>
      <w:proofErr w:type="spellStart"/>
      <w:r w:rsidR="005E72E4" w:rsidRPr="00860728">
        <w:rPr>
          <w:rFonts w:ascii="Times New Roman" w:hAnsi="Times New Roman"/>
          <w:color w:val="000000" w:themeColor="text1"/>
          <w:sz w:val="24"/>
          <w:szCs w:val="24"/>
        </w:rPr>
        <w:t>Nicpon</w:t>
      </w:r>
      <w:proofErr w:type="spellEnd"/>
    </w:p>
    <w:p w14:paraId="5F88F29C" w14:textId="77777777" w:rsidR="005E72E4" w:rsidRPr="00860728" w:rsidRDefault="005E72E4" w:rsidP="005E72E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Student-Athlete Well-Being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Reisinger</w:t>
      </w:r>
    </w:p>
    <w:p w14:paraId="23D022CA" w14:textId="77777777" w:rsidR="005E72E4" w:rsidRPr="00860728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2D36A3E" w14:textId="41CB1C49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ISAAC Report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– Kane</w:t>
      </w:r>
      <w:r w:rsidR="00046791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="00046791">
        <w:rPr>
          <w:rFonts w:ascii="Times New Roman" w:hAnsi="Times New Roman"/>
          <w:color w:val="000000" w:themeColor="text1"/>
          <w:sz w:val="24"/>
          <w:szCs w:val="24"/>
        </w:rPr>
        <w:t>Yual</w:t>
      </w:r>
      <w:proofErr w:type="spellEnd"/>
    </w:p>
    <w:p w14:paraId="039F6B40" w14:textId="77777777" w:rsidR="005E72E4" w:rsidRPr="00860728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E21580" w14:textId="77777777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NCAA, Big Ten, Athletic Department Report/Athletic Director’s Report</w:t>
      </w:r>
      <w:r w:rsidRPr="00860728">
        <w:rPr>
          <w:rFonts w:ascii="Times New Roman" w:eastAsia="Batang" w:hAnsi="Times New Roman"/>
          <w:sz w:val="24"/>
          <w:szCs w:val="24"/>
        </w:rPr>
        <w:t>– Goetz</w:t>
      </w:r>
    </w:p>
    <w:p w14:paraId="1D5F9029" w14:textId="77777777" w:rsidR="005E72E4" w:rsidRPr="00860728" w:rsidRDefault="005E72E4" w:rsidP="005E72E4">
      <w:pPr>
        <w:tabs>
          <w:tab w:val="left" w:pos="492"/>
          <w:tab w:val="left" w:pos="720"/>
        </w:tabs>
        <w:suppressAutoHyphens/>
        <w:ind w:left="547" w:hanging="547"/>
        <w:rPr>
          <w:rFonts w:ascii="Times New Roman" w:hAnsi="Times New Roman"/>
          <w:sz w:val="24"/>
          <w:szCs w:val="24"/>
        </w:rPr>
      </w:pPr>
    </w:p>
    <w:p w14:paraId="762A3DBE" w14:textId="77777777" w:rsidR="005E72E4" w:rsidRPr="00860728" w:rsidRDefault="005E72E4" w:rsidP="005E72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Adjourn</w:t>
      </w:r>
    </w:p>
    <w:p w14:paraId="4D8F8950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9397B5" w14:textId="77777777" w:rsidR="005E72E4" w:rsidRDefault="005E72E4" w:rsidP="005E7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72FC5D5" w14:textId="77777777" w:rsidR="005E72E4" w:rsidRDefault="005E72E4" w:rsidP="005E72E4">
      <w:r w:rsidRPr="00135E29">
        <w:rPr>
          <w:rFonts w:ascii="Times New Roman" w:hAnsi="Times New Roman"/>
          <w:sz w:val="24"/>
          <w:szCs w:val="24"/>
        </w:rPr>
        <w:t>The Presidential Committee on Athletics meetings are open to the public.  Discussion/questions are normally limited to PCA members, Athletics Department staf</w:t>
      </w:r>
      <w:r w:rsidRPr="005F5DFC">
        <w:rPr>
          <w:rFonts w:ascii="Times New Roman" w:hAnsi="Times New Roman"/>
          <w:sz w:val="24"/>
          <w:szCs w:val="24"/>
        </w:rPr>
        <w:t>f members</w:t>
      </w:r>
    </w:p>
    <w:p w14:paraId="03E53AC1" w14:textId="77777777" w:rsidR="000B5916" w:rsidRDefault="000B5916"/>
    <w:sectPr w:rsidR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61CA4"/>
    <w:multiLevelType w:val="hybridMultilevel"/>
    <w:tmpl w:val="E2521B20"/>
    <w:lvl w:ilvl="0" w:tplc="17B4AF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76E5"/>
    <w:multiLevelType w:val="hybridMultilevel"/>
    <w:tmpl w:val="5B100262"/>
    <w:lvl w:ilvl="0" w:tplc="06BEF3F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823157">
    <w:abstractNumId w:val="0"/>
  </w:num>
  <w:num w:numId="2" w16cid:durableId="80990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E4"/>
    <w:rsid w:val="00046791"/>
    <w:rsid w:val="00050258"/>
    <w:rsid w:val="000B5916"/>
    <w:rsid w:val="00107FD6"/>
    <w:rsid w:val="001B39D3"/>
    <w:rsid w:val="00276E55"/>
    <w:rsid w:val="005E72E4"/>
    <w:rsid w:val="006B284C"/>
    <w:rsid w:val="007D520D"/>
    <w:rsid w:val="0081171C"/>
    <w:rsid w:val="00BB2953"/>
    <w:rsid w:val="00BC34A9"/>
    <w:rsid w:val="00C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132BD"/>
  <w15:chartTrackingRefBased/>
  <w15:docId w15:val="{604EB5F0-8B2D-FA45-8D72-C43C4E3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2E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C000"/>
    </w:tcPr>
  </w:style>
  <w:style w:type="character" w:customStyle="1" w:styleId="Heading1Char">
    <w:name w:val="Heading 1 Char"/>
    <w:basedOn w:val="DefaultParagraphFont"/>
    <w:link w:val="Heading1"/>
    <w:uiPriority w:val="9"/>
    <w:rsid w:val="005E7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2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2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Bigg, Jessica H</dc:creator>
  <cp:keywords/>
  <dc:description/>
  <cp:lastModifiedBy>Bigg, Jessica H</cp:lastModifiedBy>
  <cp:revision>4</cp:revision>
  <dcterms:created xsi:type="dcterms:W3CDTF">2024-10-31T16:03:00Z</dcterms:created>
  <dcterms:modified xsi:type="dcterms:W3CDTF">2024-11-02T20:27:00Z</dcterms:modified>
</cp:coreProperties>
</file>